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9D4DE" w14:textId="77777777" w:rsidR="00CD6EC8" w:rsidRDefault="00CD6EC8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</w:p>
    <w:p w14:paraId="58C8343F" w14:textId="77777777" w:rsidR="002D4C61" w:rsidRDefault="002D4C61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proofErr w:type="spellStart"/>
      <w:r>
        <w:rPr>
          <w:rFonts w:ascii="Arial Bold" w:hAnsi="Arial Bold"/>
          <w:u w:val="single"/>
        </w:rPr>
        <w:t>Post Operative</w:t>
      </w:r>
      <w:proofErr w:type="spellEnd"/>
      <w:r>
        <w:rPr>
          <w:rFonts w:ascii="Arial Bold" w:hAnsi="Arial Bold"/>
          <w:u w:val="single"/>
        </w:rPr>
        <w:t xml:space="preserve"> Instructions</w:t>
      </w:r>
    </w:p>
    <w:p w14:paraId="1389286F" w14:textId="77777777" w:rsidR="002D4C61" w:rsidRDefault="002D4C61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</w:rPr>
      </w:pPr>
      <w:r>
        <w:rPr>
          <w:rFonts w:ascii="Arial" w:hAnsi="Arial"/>
        </w:rPr>
        <w:t>ACL Reconstruction/ Patellar Reconstruction</w:t>
      </w:r>
    </w:p>
    <w:p w14:paraId="0FE0F21C" w14:textId="77777777" w:rsidR="002D4C61" w:rsidRDefault="002D4C61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</w:rPr>
      </w:pPr>
    </w:p>
    <w:p w14:paraId="43B4D019" w14:textId="77777777" w:rsidR="002D4C61" w:rsidRDefault="002D4C61">
      <w:p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     1.</w:t>
      </w:r>
      <w:r>
        <w:rPr>
          <w:rFonts w:ascii="Arial" w:hAnsi="Arial"/>
        </w:rPr>
        <w:tab/>
        <w:t xml:space="preserve">Take pain medicine as directed.  </w:t>
      </w:r>
      <w:r>
        <w:rPr>
          <w:rFonts w:ascii="Arial" w:hAnsi="Arial"/>
          <w:u w:val="single"/>
        </w:rPr>
        <w:t>Do not wait until pain is unbearable</w:t>
      </w:r>
      <w:r>
        <w:rPr>
          <w:rFonts w:ascii="Arial" w:hAnsi="Arial"/>
        </w:rPr>
        <w:t xml:space="preserve"> as </w:t>
      </w:r>
      <w:r>
        <w:rPr>
          <w:rFonts w:ascii="Arial" w:hAnsi="Arial"/>
        </w:rPr>
        <w:tab/>
        <w:t xml:space="preserve">the medicine will be less effective.  </w:t>
      </w:r>
    </w:p>
    <w:p w14:paraId="0AA02434" w14:textId="13ADF136" w:rsidR="002D4C61" w:rsidRDefault="002D4C61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Elevate the operated leg as much as possible during the first </w:t>
      </w:r>
      <w:r w:rsidR="007B0E27">
        <w:rPr>
          <w:rFonts w:ascii="Arial" w:hAnsi="Arial"/>
        </w:rPr>
        <w:t>2 weeks</w:t>
      </w:r>
      <w:r>
        <w:rPr>
          <w:rFonts w:ascii="Arial" w:hAnsi="Arial"/>
        </w:rPr>
        <w:t xml:space="preserve"> and then as necessary.  When elevating, place pillow under heel </w:t>
      </w:r>
      <w:r>
        <w:rPr>
          <w:rFonts w:ascii="Arial" w:hAnsi="Arial"/>
          <w:u w:val="single"/>
        </w:rPr>
        <w:t>not behind knee</w:t>
      </w:r>
      <w:r>
        <w:rPr>
          <w:rFonts w:ascii="Arial" w:hAnsi="Arial"/>
        </w:rPr>
        <w:t xml:space="preserve">.  </w:t>
      </w:r>
    </w:p>
    <w:p w14:paraId="3C999F8E" w14:textId="77777777" w:rsidR="002D4C61" w:rsidRDefault="002D4C61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The dressing will frequently have a pinkish discharge around the knee.  This is normal.</w:t>
      </w:r>
    </w:p>
    <w:p w14:paraId="6C8ADB0E" w14:textId="77777777" w:rsidR="002D4C61" w:rsidRDefault="002D4C61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Weight bearing:</w:t>
      </w:r>
    </w:p>
    <w:p w14:paraId="2602AB70" w14:textId="4184E428" w:rsidR="002D4C61" w:rsidRDefault="007B0E27">
      <w:pPr>
        <w:numPr>
          <w:ilvl w:val="1"/>
          <w:numId w:val="3"/>
        </w:numPr>
        <w:tabs>
          <w:tab w:val="clear" w:pos="360"/>
          <w:tab w:val="left" w:pos="720"/>
          <w:tab w:val="num" w:pos="1800"/>
        </w:tabs>
        <w:ind w:left="1800" w:hanging="360"/>
        <w:rPr>
          <w:rFonts w:ascii="Arial" w:hAnsi="Arial"/>
        </w:rPr>
      </w:pPr>
      <w:r>
        <w:rPr>
          <w:rFonts w:ascii="Arial" w:hAnsi="Arial"/>
        </w:rPr>
        <w:t>Flat foot partial weight bearing for 5-7 days then w</w:t>
      </w:r>
      <w:r w:rsidR="002D4C61">
        <w:rPr>
          <w:rFonts w:ascii="Arial" w:hAnsi="Arial"/>
        </w:rPr>
        <w:t>eight bear as tolerated on the leg.  Crutches are provided for comfort.  Most patients take 7-10 days to get comfortable with weight bearing.</w:t>
      </w:r>
    </w:p>
    <w:p w14:paraId="4F77AB33" w14:textId="598B26E6" w:rsidR="002D4C61" w:rsidRDefault="002D4C61">
      <w:pPr>
        <w:numPr>
          <w:ilvl w:val="2"/>
          <w:numId w:val="4"/>
        </w:numPr>
        <w:tabs>
          <w:tab w:val="clear" w:pos="267"/>
          <w:tab w:val="left" w:pos="720"/>
          <w:tab w:val="num" w:pos="1707"/>
        </w:tabs>
        <w:ind w:left="1707" w:hanging="267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7B0E27">
        <w:rPr>
          <w:rFonts w:ascii="Arial" w:hAnsi="Arial"/>
        </w:rPr>
        <w:t>Remove brace when nerve block has worn off.</w:t>
      </w:r>
    </w:p>
    <w:p w14:paraId="3CEF9041" w14:textId="77777777" w:rsidR="002D4C61" w:rsidRDefault="002D4C61">
      <w:pPr>
        <w:tabs>
          <w:tab w:val="left" w:pos="720"/>
        </w:tabs>
        <w:rPr>
          <w:rFonts w:ascii="Arial" w:hAnsi="Arial"/>
        </w:rPr>
      </w:pPr>
    </w:p>
    <w:p w14:paraId="4D7DE774" w14:textId="733051F6" w:rsidR="002D4C61" w:rsidRDefault="002D4C61">
      <w:pPr>
        <w:numPr>
          <w:ilvl w:val="0"/>
          <w:numId w:val="5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48hrs.  Keep leg dry.  Use a plastic dressing or bag and tape.  Avoid immersion in bathtub or pool for 2 weeks.  </w:t>
      </w:r>
    </w:p>
    <w:p w14:paraId="72251ECF" w14:textId="4D93640D" w:rsidR="002D4C61" w:rsidRDefault="002D4C61">
      <w:pPr>
        <w:numPr>
          <w:ilvl w:val="0"/>
          <w:numId w:val="5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Start leg exercises on back of sheet, as soon as tolerated, usually within 24-48 hrs.</w:t>
      </w:r>
    </w:p>
    <w:p w14:paraId="151BEAF4" w14:textId="77777777" w:rsidR="002D4C61" w:rsidRDefault="002D4C61">
      <w:pPr>
        <w:numPr>
          <w:ilvl w:val="0"/>
          <w:numId w:val="5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Call </w:t>
      </w:r>
      <w:r w:rsidR="00615A77">
        <w:rPr>
          <w:rFonts w:ascii="Arial" w:hAnsi="Arial"/>
        </w:rPr>
        <w:t>Dr. McClellan</w:t>
      </w:r>
      <w:r>
        <w:rPr>
          <w:rFonts w:ascii="Arial" w:hAnsi="Arial"/>
        </w:rPr>
        <w:t xml:space="preserve"> or the office if you notice any redness, increased warmth, swelling, or discharge from incisions or if the post-operative discomfort increases and is not relieved by a combination of applying ice, elevation and taking pain medicine as directed.</w:t>
      </w:r>
    </w:p>
    <w:p w14:paraId="6B1160F0" w14:textId="7E141D23" w:rsidR="002D4C61" w:rsidRDefault="0015730F">
      <w:pPr>
        <w:numPr>
          <w:ilvl w:val="0"/>
          <w:numId w:val="5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Dr. McClellan call be reached at 814-574-7808</w:t>
      </w:r>
      <w:r w:rsidR="002D4C61">
        <w:rPr>
          <w:rFonts w:ascii="Arial" w:hAnsi="Arial"/>
        </w:rPr>
        <w:t>.  The office can be reached at 814-94</w:t>
      </w:r>
      <w:r w:rsidR="00342C63">
        <w:rPr>
          <w:rFonts w:ascii="Arial" w:hAnsi="Arial"/>
        </w:rPr>
        <w:t>2-1166</w:t>
      </w:r>
      <w:r w:rsidR="002D4C61">
        <w:rPr>
          <w:rFonts w:ascii="Arial" w:hAnsi="Arial"/>
        </w:rPr>
        <w:t xml:space="preserve">.  </w:t>
      </w:r>
      <w:r w:rsidR="00C204C4">
        <w:rPr>
          <w:rFonts w:ascii="Arial" w:hAnsi="Arial"/>
        </w:rPr>
        <w:t xml:space="preserve">The answering service can be reached at 814-231-2314.  </w:t>
      </w:r>
      <w:r w:rsidR="002D4C61">
        <w:rPr>
          <w:rFonts w:ascii="Arial" w:hAnsi="Arial"/>
        </w:rPr>
        <w:t>If you are experiencing an emergency go to the ER or call 911.</w:t>
      </w:r>
    </w:p>
    <w:p w14:paraId="14C0D046" w14:textId="77777777" w:rsidR="002D4C61" w:rsidRDefault="002D4C61">
      <w:pPr>
        <w:pStyle w:val="Header1"/>
        <w:tabs>
          <w:tab w:val="clear" w:pos="8640"/>
          <w:tab w:val="right" w:pos="8620"/>
        </w:tabs>
        <w:rPr>
          <w:rFonts w:eastAsia="Times New Roman"/>
          <w:color w:val="auto"/>
          <w:sz w:val="20"/>
          <w:lang w:bidi="x-none"/>
        </w:rPr>
      </w:pPr>
      <w:bookmarkStart w:id="0" w:name="_GoBack"/>
      <w:bookmarkEnd w:id="0"/>
    </w:p>
    <w:sectPr w:rsidR="002D4C61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F879" w14:textId="77777777" w:rsidR="00C56775" w:rsidRDefault="00C56775">
      <w:r>
        <w:separator/>
      </w:r>
    </w:p>
  </w:endnote>
  <w:endnote w:type="continuationSeparator" w:id="0">
    <w:p w14:paraId="6B6888E9" w14:textId="77777777" w:rsidR="00C56775" w:rsidRDefault="00C5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6934" w14:textId="2D57A4ED" w:rsidR="002B5165" w:rsidRPr="00AB1183" w:rsidRDefault="00AB1183" w:rsidP="00AB1183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>
      <w:rPr>
        <w:noProof/>
        <w:sz w:val="16"/>
      </w:rPr>
      <w:t>Y:\POST-OP INSTRUCTIONS\UOC POST-OP INSTRUCTIONS\MCCLELLAN\ACFS ACL patella post op CSM 031219.docx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2D549" w14:textId="77777777" w:rsidR="00C56775" w:rsidRDefault="00C56775">
      <w:r>
        <w:separator/>
      </w:r>
    </w:p>
  </w:footnote>
  <w:footnote w:type="continuationSeparator" w:id="0">
    <w:p w14:paraId="6451CD4A" w14:textId="77777777" w:rsidR="00C56775" w:rsidRDefault="00C5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5FF58" w14:textId="77777777" w:rsidR="002D4C61" w:rsidRDefault="002D4C61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</w:p>
  <w:p w14:paraId="3F818745" w14:textId="77777777" w:rsidR="002D4C61" w:rsidRDefault="002D4C6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672F33A9" w14:textId="77777777" w:rsidR="002D4C61" w:rsidRDefault="002D4C6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18DDD32F" w14:textId="77777777" w:rsidR="002D4C61" w:rsidRDefault="002D4C6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10FB5E0F" w14:textId="77777777" w:rsidR="002D4C61" w:rsidRDefault="002D4C6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165430D4" w14:textId="77777777" w:rsidR="002D4C61" w:rsidRDefault="00CD6EC8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7E6400" wp14:editId="30CF48D1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0B15" w14:textId="77777777" w:rsidR="002D4C61" w:rsidRDefault="00CD6EC8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293439" wp14:editId="16C52E53">
          <wp:simplePos x="0" y="0"/>
          <wp:positionH relativeFrom="column">
            <wp:posOffset>0</wp:posOffset>
          </wp:positionH>
          <wp:positionV relativeFrom="paragraph">
            <wp:posOffset>-56515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B9E20" w14:textId="77777777" w:rsidR="007B0E27" w:rsidRDefault="007B0E27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43650745" w14:textId="77777777" w:rsidR="007B0E27" w:rsidRDefault="007B0E27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1B84989D" w14:textId="77777777" w:rsidR="007B0E27" w:rsidRDefault="007B0E27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4853D3D8" w14:textId="4C1C2F04" w:rsidR="007B0E27" w:rsidRDefault="0015730F" w:rsidP="007B0E27">
    <w:pPr>
      <w:pStyle w:val="Header1"/>
      <w:tabs>
        <w:tab w:val="clear" w:pos="8640"/>
        <w:tab w:val="right" w:pos="8620"/>
      </w:tabs>
      <w:jc w:val="right"/>
      <w:rPr>
        <w:rFonts w:eastAsia="Times New Roman"/>
        <w:color w:val="auto"/>
        <w:sz w:val="20"/>
        <w:lang w:bidi="x-none"/>
      </w:rPr>
    </w:pPr>
    <w:r>
      <w:rPr>
        <w:rFonts w:ascii="Arial" w:hAnsi="Arial"/>
      </w:rPr>
      <w:t xml:space="preserve">Christopher S. McClellan, </w:t>
    </w:r>
    <w:proofErr w:type="spellStart"/>
    <w:r>
      <w:rPr>
        <w:rFonts w:ascii="Arial" w:hAnsi="Arial"/>
      </w:rPr>
      <w:t>D.O</w:t>
    </w:r>
    <w:proofErr w:type="spellEnd"/>
    <w:r>
      <w:rPr>
        <w:rFonts w:ascii="Arial" w:hAnsi="Arial"/>
      </w:rPr>
      <w:t>.</w:t>
    </w:r>
  </w:p>
  <w:p w14:paraId="4959B7C9" w14:textId="11EC7F67" w:rsidR="007B0E27" w:rsidRDefault="007B0E27" w:rsidP="00CD6EC8">
    <w:pPr>
      <w:pStyle w:val="Header1"/>
      <w:tabs>
        <w:tab w:val="clear" w:pos="8640"/>
        <w:tab w:val="right" w:pos="8620"/>
      </w:tabs>
      <w:jc w:val="both"/>
      <w:rPr>
        <w:rFonts w:eastAsia="Times New Roman"/>
        <w:color w:val="auto"/>
        <w:sz w:val="20"/>
        <w:lang w:bidi="x-none"/>
      </w:rPr>
    </w:pPr>
  </w:p>
  <w:p w14:paraId="38E03CAE" w14:textId="77777777" w:rsidR="007B0E27" w:rsidRDefault="007B0E27" w:rsidP="00CD6EC8">
    <w:pPr>
      <w:pStyle w:val="Header1"/>
      <w:tabs>
        <w:tab w:val="clear" w:pos="8640"/>
        <w:tab w:val="right" w:pos="8620"/>
      </w:tabs>
      <w:jc w:val="both"/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suff w:val="nothing"/>
      <w:lvlText w:val="%1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lowerLetter"/>
      <w:suff w:val="nothing"/>
      <w:lvlText w:val="%1."/>
      <w:lvlJc w:val="left"/>
      <w:pPr>
        <w:ind w:left="0" w:firstLine="267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987"/>
      </w:pPr>
      <w:rPr>
        <w:rFonts w:hint="default"/>
        <w:position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  <w:sz w:val="24"/>
      </w:rPr>
    </w:lvl>
    <w:lvl w:ilvl="3">
      <w:start w:val="1"/>
      <w:numFmt w:val="lowerLetter"/>
      <w:suff w:val="nothing"/>
      <w:lvlText w:val="%4."/>
      <w:lvlJc w:val="left"/>
      <w:pPr>
        <w:ind w:left="0" w:firstLine="2427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147"/>
      </w:pPr>
      <w:rPr>
        <w:rFonts w:hint="default"/>
        <w:position w:val="0"/>
        <w:sz w:val="24"/>
      </w:rPr>
    </w:lvl>
    <w:lvl w:ilvl="5">
      <w:start w:val="1"/>
      <w:numFmt w:val="lowerLetter"/>
      <w:suff w:val="nothing"/>
      <w:lvlText w:val="%6."/>
      <w:lvlJc w:val="left"/>
      <w:pPr>
        <w:ind w:left="0" w:firstLine="3867"/>
      </w:pPr>
      <w:rPr>
        <w:rFonts w:hint="default"/>
        <w:position w:val="0"/>
        <w:sz w:val="24"/>
      </w:rPr>
    </w:lvl>
    <w:lvl w:ilvl="6">
      <w:start w:val="1"/>
      <w:numFmt w:val="lowerLetter"/>
      <w:suff w:val="nothing"/>
      <w:lvlText w:val="%7."/>
      <w:lvlJc w:val="left"/>
      <w:pPr>
        <w:ind w:left="0" w:firstLine="4587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307"/>
      </w:pPr>
      <w:rPr>
        <w:rFonts w:hint="default"/>
        <w:position w:val="0"/>
        <w:sz w:val="24"/>
      </w:rPr>
    </w:lvl>
    <w:lvl w:ilvl="8">
      <w:start w:val="1"/>
      <w:numFmt w:val="lowerLetter"/>
      <w:suff w:val="nothing"/>
      <w:lvlText w:val="%9."/>
      <w:lvlJc w:val="left"/>
      <w:pPr>
        <w:ind w:left="0" w:firstLine="6027"/>
      </w:pPr>
      <w:rPr>
        <w:rFonts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0F"/>
    <w:rsid w:val="001446BE"/>
    <w:rsid w:val="0015730F"/>
    <w:rsid w:val="002B5165"/>
    <w:rsid w:val="002D4C61"/>
    <w:rsid w:val="00342C63"/>
    <w:rsid w:val="00615A77"/>
    <w:rsid w:val="007332BE"/>
    <w:rsid w:val="007909B2"/>
    <w:rsid w:val="007B0E27"/>
    <w:rsid w:val="00AB1183"/>
    <w:rsid w:val="00C204C4"/>
    <w:rsid w:val="00C56775"/>
    <w:rsid w:val="00C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791910"/>
  <w15:docId w15:val="{A1D19881-4B86-474C-984E-A38208B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Header">
    <w:name w:val="header"/>
    <w:basedOn w:val="Normal"/>
    <w:locked/>
    <w:rsid w:val="00157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1573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locked/>
    <w:rsid w:val="007B0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0E27"/>
    <w:rPr>
      <w:rFonts w:ascii="Segoe UI" w:eastAsia="ヒラギノ角ゴ Pro W3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Op Instructions:  ACL Reconstruction</vt:lpstr>
    </vt:vector>
  </TitlesOfParts>
  <Company>UOC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Op Instructions:  ACL Reconstruction</dc:title>
  <dc:creator>William Andrew Tyndall</dc:creator>
  <cp:lastModifiedBy>Dene Schaut</cp:lastModifiedBy>
  <cp:revision>6</cp:revision>
  <cp:lastPrinted>2019-03-12T15:35:00Z</cp:lastPrinted>
  <dcterms:created xsi:type="dcterms:W3CDTF">2019-03-12T15:34:00Z</dcterms:created>
  <dcterms:modified xsi:type="dcterms:W3CDTF">2019-03-12T16:35:00Z</dcterms:modified>
</cp:coreProperties>
</file>