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06AD" w14:textId="77777777" w:rsidR="00150F06" w:rsidRPr="00656D5A" w:rsidRDefault="00150F06">
      <w:pPr>
        <w:pStyle w:val="Title"/>
        <w:rPr>
          <w:b/>
          <w:sz w:val="28"/>
          <w:u w:val="none"/>
        </w:rPr>
      </w:pPr>
      <w:r w:rsidRPr="00656D5A">
        <w:rPr>
          <w:b/>
          <w:sz w:val="28"/>
          <w:u w:val="none"/>
        </w:rPr>
        <w:t>HAND SURGERY PATIENT INSTRUCTIONS</w:t>
      </w:r>
    </w:p>
    <w:p w14:paraId="26A80207" w14:textId="77777777" w:rsidR="00150F06" w:rsidRDefault="00150F06" w:rsidP="00656D5A">
      <w:pPr>
        <w:rPr>
          <w:rFonts w:ascii="Times New Roman" w:hAnsi="Times New Roman"/>
          <w:sz w:val="22"/>
          <w:u w:val="single"/>
        </w:rPr>
      </w:pPr>
    </w:p>
    <w:p w14:paraId="16627EAB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Keep your hand elevated above the level of your heart </w:t>
      </w:r>
      <w:r>
        <w:rPr>
          <w:rFonts w:ascii="Times New Roman" w:hAnsi="Times New Roman"/>
          <w:b/>
          <w:sz w:val="22"/>
        </w:rPr>
        <w:t xml:space="preserve">for the first 48-72 hours </w:t>
      </w:r>
      <w:r>
        <w:rPr>
          <w:rFonts w:ascii="Times New Roman" w:hAnsi="Times New Roman"/>
          <w:sz w:val="22"/>
        </w:rPr>
        <w:t>and as needed after this time.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It is a fact that holding your hand down even for one minute negates holding it up for hours!</w:t>
      </w:r>
    </w:p>
    <w:p w14:paraId="5BA21B78" w14:textId="77777777" w:rsidR="00150F06" w:rsidRDefault="00150F06">
      <w:pPr>
        <w:rPr>
          <w:rFonts w:ascii="Times New Roman" w:hAnsi="Times New Roman"/>
          <w:sz w:val="22"/>
        </w:rPr>
      </w:pPr>
    </w:p>
    <w:p w14:paraId="7504B105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 may keep you</w:t>
      </w:r>
      <w:r w:rsidR="00554A31"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 xml:space="preserve"> arm in the sling provided, but you must place you</w:t>
      </w:r>
      <w:r w:rsidR="00554A31"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 xml:space="preserve"> hand at the level of your opposite shoulder, not down by your belly. When you are lying down, keep your hand on your chest, or on 2 pillows next to you. When you are sitting, rest your arm on your elbow, with your hand up, or rest you</w:t>
      </w:r>
      <w:r w:rsidR="00554A31"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 xml:space="preserve"> hand on 2 pillows. The nurse will show you how to do this. To prevent stiffness, come out of the sling and move shoulder, elbows and fingers several times a day. </w:t>
      </w:r>
    </w:p>
    <w:p w14:paraId="5007F245" w14:textId="77777777" w:rsidR="00150F06" w:rsidRDefault="00150F06">
      <w:pPr>
        <w:rPr>
          <w:rFonts w:ascii="Times New Roman" w:hAnsi="Times New Roman"/>
          <w:sz w:val="22"/>
        </w:rPr>
      </w:pPr>
    </w:p>
    <w:p w14:paraId="5BE618CE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If your fingers are not immobilized by a splint, move them. Opening and closing your hand like you are making a fist then straightening out your fingers pumps out fluid and prevents swelling. If your fingers are immobilized, then move only those fingers that are not splinted. </w:t>
      </w:r>
    </w:p>
    <w:p w14:paraId="25528B93" w14:textId="77777777" w:rsidR="00150F06" w:rsidRDefault="00150F06">
      <w:pPr>
        <w:rPr>
          <w:rFonts w:ascii="Times New Roman" w:hAnsi="Times New Roman"/>
          <w:sz w:val="22"/>
        </w:rPr>
      </w:pPr>
    </w:p>
    <w:p w14:paraId="6AC16017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If your dressing become</w:t>
      </w:r>
      <w:r w:rsidR="00656D5A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 loose, unraveled, or damaged in any way, </w:t>
      </w:r>
      <w:r>
        <w:rPr>
          <w:rFonts w:ascii="Times New Roman" w:hAnsi="Times New Roman"/>
          <w:b/>
          <w:sz w:val="22"/>
        </w:rPr>
        <w:t>DO NOT TAKE THE DRESSING OFF. CALL THE OFFICE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IMMEDIATELY: 942-1166. </w:t>
      </w:r>
    </w:p>
    <w:p w14:paraId="17903C75" w14:textId="77777777" w:rsidR="00150F06" w:rsidRDefault="00150F06">
      <w:pPr>
        <w:rPr>
          <w:rFonts w:ascii="Times New Roman" w:hAnsi="Times New Roman"/>
          <w:sz w:val="22"/>
        </w:rPr>
      </w:pPr>
    </w:p>
    <w:p w14:paraId="136C0FC6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You have been given a prescription for pain medicine. Take it if you need it. Remember – keep your hand elevated to prevent swelling. </w:t>
      </w:r>
      <w:r>
        <w:rPr>
          <w:rFonts w:ascii="Times New Roman" w:hAnsi="Times New Roman"/>
          <w:b/>
          <w:sz w:val="22"/>
        </w:rPr>
        <w:t>SWOLLEN HANDS HURT!</w:t>
      </w:r>
    </w:p>
    <w:p w14:paraId="33A5EC68" w14:textId="77777777" w:rsidR="00150F06" w:rsidRDefault="00150F06">
      <w:pPr>
        <w:rPr>
          <w:rFonts w:ascii="Times New Roman" w:hAnsi="Times New Roman"/>
          <w:sz w:val="22"/>
        </w:rPr>
      </w:pPr>
    </w:p>
    <w:p w14:paraId="7F6B2493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If your hands or fingers are swollen, cold, blue, or numb, or if the pain in your hands or fingers suddenly increases, </w:t>
      </w:r>
      <w:r>
        <w:rPr>
          <w:rFonts w:ascii="Times New Roman" w:hAnsi="Times New Roman"/>
          <w:b/>
          <w:sz w:val="22"/>
        </w:rPr>
        <w:t>call the office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IMMEDIATELY: 942-1166.</w:t>
      </w:r>
      <w:r>
        <w:rPr>
          <w:rFonts w:ascii="Times New Roman" w:hAnsi="Times New Roman"/>
          <w:sz w:val="22"/>
        </w:rPr>
        <w:t xml:space="preserve"> </w:t>
      </w:r>
    </w:p>
    <w:p w14:paraId="4C671097" w14:textId="77777777" w:rsidR="00150F06" w:rsidRDefault="00150F06">
      <w:pPr>
        <w:rPr>
          <w:rFonts w:ascii="Times New Roman" w:hAnsi="Times New Roman"/>
          <w:sz w:val="22"/>
        </w:rPr>
      </w:pPr>
    </w:p>
    <w:p w14:paraId="28F44DFE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small amount of blood staining the dressing may not indicate a problem, but you should call the office to be sure.</w:t>
      </w:r>
    </w:p>
    <w:p w14:paraId="3F60DAA5" w14:textId="77777777" w:rsidR="00150F06" w:rsidRDefault="00150F06">
      <w:pPr>
        <w:rPr>
          <w:rFonts w:ascii="Times New Roman" w:hAnsi="Times New Roman"/>
          <w:sz w:val="22"/>
        </w:rPr>
      </w:pPr>
    </w:p>
    <w:p w14:paraId="01B0CFD3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If you do not already have a post-operative appointment scheduled, call the office (814) 942-1166 to arrange one.</w:t>
      </w:r>
    </w:p>
    <w:p w14:paraId="772189FF" w14:textId="77777777" w:rsidR="00150F06" w:rsidRDefault="00150F06">
      <w:pPr>
        <w:rPr>
          <w:rFonts w:ascii="Times New Roman" w:hAnsi="Times New Roman"/>
          <w:sz w:val="22"/>
        </w:rPr>
      </w:pPr>
    </w:p>
    <w:p w14:paraId="5CB7EC41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 not get your hand or the dressing wet. Sponge bathe only. We will talk about when you can shower at your first post-operative visit.</w:t>
      </w:r>
    </w:p>
    <w:p w14:paraId="16EF6AAF" w14:textId="77777777" w:rsidR="00150F06" w:rsidRDefault="00150F06">
      <w:pPr>
        <w:rPr>
          <w:rFonts w:ascii="Times New Roman" w:hAnsi="Times New Roman"/>
          <w:sz w:val="22"/>
        </w:rPr>
      </w:pPr>
    </w:p>
    <w:p w14:paraId="79DC72B8" w14:textId="77777777" w:rsidR="00150F06" w:rsidRDefault="00150F0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 not drive until given permission to do so by your physician. </w:t>
      </w:r>
    </w:p>
    <w:p w14:paraId="1929F10F" w14:textId="77777777" w:rsidR="00150F06" w:rsidRDefault="00150F06">
      <w:pPr>
        <w:rPr>
          <w:rFonts w:ascii="Times New Roman" w:hAnsi="Times New Roman"/>
          <w:sz w:val="22"/>
        </w:rPr>
      </w:pPr>
    </w:p>
    <w:p w14:paraId="79119BCC" w14:textId="77777777" w:rsidR="00235379" w:rsidRDefault="00235379">
      <w:pPr>
        <w:rPr>
          <w:rFonts w:ascii="Times New Roman" w:hAnsi="Times New Roman"/>
          <w:sz w:val="22"/>
        </w:rPr>
      </w:pPr>
    </w:p>
    <w:p w14:paraId="3392C8A9" w14:textId="77777777" w:rsidR="00235379" w:rsidRDefault="00235379" w:rsidP="00235379">
      <w:pPr>
        <w:ind w:left="57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Robert J. Singer, D.O.</w:t>
      </w:r>
    </w:p>
    <w:p w14:paraId="2128D66F" w14:textId="77777777" w:rsidR="0060328E" w:rsidRDefault="0060328E" w:rsidP="0060328E">
      <w:pPr>
        <w:rPr>
          <w:rFonts w:ascii="Times New Roman" w:hAnsi="Times New Roman"/>
          <w:sz w:val="22"/>
        </w:rPr>
      </w:pPr>
    </w:p>
    <w:p w14:paraId="36B72E67" w14:textId="77777777" w:rsidR="0060328E" w:rsidRDefault="0060328E" w:rsidP="0060328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have read the information listed above and understand it to the best of my knowledge.</w:t>
      </w:r>
    </w:p>
    <w:p w14:paraId="2C7BE33C" w14:textId="77777777" w:rsidR="0060328E" w:rsidRDefault="0060328E" w:rsidP="0060328E">
      <w:pPr>
        <w:rPr>
          <w:rFonts w:ascii="Times New Roman" w:hAnsi="Times New Roman"/>
          <w:sz w:val="22"/>
        </w:rPr>
      </w:pPr>
    </w:p>
    <w:p w14:paraId="27C94905" w14:textId="77777777" w:rsidR="0060328E" w:rsidRDefault="0060328E" w:rsidP="0060328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Patient Signature: ________________________________________</w:t>
      </w:r>
      <w:r>
        <w:rPr>
          <w:rFonts w:ascii="Times New Roman" w:hAnsi="Times New Roman"/>
          <w:sz w:val="22"/>
        </w:rPr>
        <w:tab/>
        <w:t>_____</w:t>
      </w:r>
      <w:r>
        <w:rPr>
          <w:rFonts w:ascii="Times New Roman" w:hAnsi="Times New Roman"/>
          <w:sz w:val="22"/>
        </w:rPr>
        <w:tab/>
        <w:t>Date: _________________</w:t>
      </w:r>
    </w:p>
    <w:sectPr w:rsidR="00603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1728" w:bottom="1008" w:left="1728" w:header="720" w:footer="720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3CF2" w14:textId="77777777" w:rsidR="009C598A" w:rsidRDefault="009C598A">
      <w:r>
        <w:separator/>
      </w:r>
    </w:p>
  </w:endnote>
  <w:endnote w:type="continuationSeparator" w:id="0">
    <w:p w14:paraId="63DA65E3" w14:textId="77777777" w:rsidR="009C598A" w:rsidRDefault="009C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7D9B" w14:textId="77777777" w:rsidR="00150F06" w:rsidRDefault="00150F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14:paraId="7F6A670A" w14:textId="77777777" w:rsidR="00150F06" w:rsidRDefault="0015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D80B" w14:textId="77777777" w:rsidR="00150F06" w:rsidRDefault="00150F06">
    <w:pPr>
      <w:pStyle w:val="Foot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16012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8AC3" w14:textId="77777777" w:rsidR="00150F06" w:rsidRPr="00656D5A" w:rsidRDefault="00235379" w:rsidP="00160129">
    <w:pPr>
      <w:pStyle w:val="Footer"/>
      <w:spacing w:before="0" w:line="240" w:lineRule="auto"/>
      <w:jc w:val="center"/>
      <w:rPr>
        <w:rFonts w:ascii="Times New Roman" w:hAnsi="Times New Roman"/>
        <w:sz w:val="24"/>
        <w:szCs w:val="24"/>
      </w:rPr>
    </w:pPr>
    <w:r w:rsidRPr="00656D5A">
      <w:rPr>
        <w:rFonts w:ascii="Times New Roman" w:hAnsi="Times New Roman"/>
        <w:sz w:val="24"/>
        <w:szCs w:val="24"/>
      </w:rPr>
      <w:t>3000 Fairway Drive</w:t>
    </w:r>
    <w:r w:rsidR="00150F06" w:rsidRPr="00656D5A">
      <w:rPr>
        <w:rFonts w:ascii="Times New Roman" w:hAnsi="Times New Roman"/>
        <w:sz w:val="24"/>
        <w:szCs w:val="24"/>
      </w:rPr>
      <w:t xml:space="preserve"> • Altoona, PA 1660</w:t>
    </w:r>
    <w:r w:rsidRPr="00656D5A">
      <w:rPr>
        <w:rFonts w:ascii="Times New Roman" w:hAnsi="Times New Roman"/>
        <w:sz w:val="24"/>
        <w:szCs w:val="24"/>
      </w:rPr>
      <w:t>2</w:t>
    </w:r>
    <w:r w:rsidR="00150F06" w:rsidRPr="00656D5A">
      <w:rPr>
        <w:rFonts w:ascii="Times New Roman" w:hAnsi="Times New Roman"/>
        <w:sz w:val="24"/>
        <w:szCs w:val="24"/>
      </w:rPr>
      <w:t xml:space="preserve"> •</w:t>
    </w:r>
    <w:r w:rsidR="00EE7B83" w:rsidRPr="00656D5A">
      <w:rPr>
        <w:rFonts w:ascii="Times New Roman" w:hAnsi="Times New Roman"/>
        <w:sz w:val="24"/>
        <w:szCs w:val="24"/>
      </w:rPr>
      <w:t xml:space="preserve"> </w:t>
    </w:r>
    <w:r w:rsidR="00150F06" w:rsidRPr="00656D5A">
      <w:rPr>
        <w:rFonts w:ascii="Times New Roman" w:hAnsi="Times New Roman"/>
        <w:sz w:val="24"/>
        <w:szCs w:val="24"/>
      </w:rPr>
      <w:t>(814) 942-1166 •FAX (814) 942-6222</w:t>
    </w:r>
  </w:p>
  <w:p w14:paraId="1CA12A1E" w14:textId="77777777" w:rsidR="00160129" w:rsidRDefault="00160129" w:rsidP="00160129">
    <w:pPr>
      <w:pStyle w:val="Footer"/>
      <w:spacing w:before="0" w:line="240" w:lineRule="auto"/>
      <w:jc w:val="center"/>
    </w:pPr>
  </w:p>
  <w:p w14:paraId="6DD97B1E" w14:textId="77777777" w:rsidR="00150F06" w:rsidRPr="00656D5A" w:rsidRDefault="00150F06" w:rsidP="00160129">
    <w:pPr>
      <w:pStyle w:val="Footer"/>
      <w:spacing w:before="0" w:line="240" w:lineRule="auto"/>
      <w:jc w:val="left"/>
      <w:rPr>
        <w:sz w:val="16"/>
        <w:szCs w:val="16"/>
      </w:rPr>
    </w:pPr>
    <w:r w:rsidRPr="00656D5A">
      <w:rPr>
        <w:sz w:val="16"/>
        <w:szCs w:val="16"/>
      </w:rPr>
      <w:t>Hand Surgery Patient Instructions</w:t>
    </w:r>
    <w:r w:rsidR="00554A31">
      <w:rPr>
        <w:sz w:val="16"/>
        <w:szCs w:val="16"/>
      </w:rPr>
      <w:t>/Singer</w:t>
    </w:r>
    <w:r w:rsidR="00554A31">
      <w:rPr>
        <w:sz w:val="16"/>
        <w:szCs w:val="16"/>
      </w:rPr>
      <w:tab/>
    </w:r>
    <w:r w:rsidR="00554A31">
      <w:rPr>
        <w:sz w:val="16"/>
        <w:szCs w:val="16"/>
      </w:rPr>
      <w:tab/>
      <w:t>Revised 12/15</w:t>
    </w:r>
    <w:r w:rsidR="00656D5A">
      <w:rPr>
        <w:sz w:val="16"/>
        <w:szCs w:val="16"/>
      </w:rPr>
      <w:t>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1417" w14:textId="77777777" w:rsidR="009C598A" w:rsidRDefault="009C598A">
      <w:r>
        <w:separator/>
      </w:r>
    </w:p>
  </w:footnote>
  <w:footnote w:type="continuationSeparator" w:id="0">
    <w:p w14:paraId="22013403" w14:textId="77777777" w:rsidR="009C598A" w:rsidRDefault="009C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8B15" w14:textId="77777777" w:rsidR="00383C90" w:rsidRDefault="00383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DECA" w14:textId="77777777" w:rsidR="00383C90" w:rsidRDefault="00383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00C3" w14:textId="77777777" w:rsidR="00150F06" w:rsidRPr="00656D5A" w:rsidRDefault="00383C90" w:rsidP="0060328E">
    <w:pPr>
      <w:pStyle w:val="Header"/>
      <w:jc w:val="center"/>
    </w:pPr>
    <w:r w:rsidRPr="004D18B0">
      <w:rPr>
        <w:noProof/>
      </w:rPr>
      <w:pict w14:anchorId="724BB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71pt;height:85.5pt;visibility:visible" o:bordertopcolor="black" o:borderleftcolor="black" o:borderbottomcolor="black" o:borderrightcolor="black" filled="t">
          <v:imagedata r:id="rId1" o:title=""/>
          <w10:bordertop type="single" width="6"/>
          <w10:borderleft type="single" width="6"/>
          <w10:borderbottom type="single" width="6"/>
          <w10:borderright type="single" width="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A0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401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129"/>
    <w:rsid w:val="00150F06"/>
    <w:rsid w:val="00160129"/>
    <w:rsid w:val="001A286A"/>
    <w:rsid w:val="00235379"/>
    <w:rsid w:val="002C32A7"/>
    <w:rsid w:val="00383C90"/>
    <w:rsid w:val="00554A31"/>
    <w:rsid w:val="0060328E"/>
    <w:rsid w:val="00656D5A"/>
    <w:rsid w:val="009B1D4B"/>
    <w:rsid w:val="009C598A"/>
    <w:rsid w:val="00B6196F"/>
    <w:rsid w:val="00C044B9"/>
    <w:rsid w:val="00CA50DC"/>
    <w:rsid w:val="00EE0A64"/>
    <w:rsid w:val="0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6B789"/>
  <w15:chartTrackingRefBased/>
  <w15:docId w15:val="{DE06EA53-D8D2-47A3-B37F-B8A85EB3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Times New Roman" w:hAnsi="Times New Roman"/>
      <w:sz w:val="5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  <w:tab w:val="left" w:pos="5040"/>
        <w:tab w:val="right" w:pos="8640"/>
      </w:tabs>
      <w:spacing w:before="120" w:after="120"/>
      <w:ind w:left="0" w:firstLine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rPr>
      <w:rFonts w:ascii="Arial Black" w:hAnsi="Arial Black"/>
      <w:spacing w:val="-10"/>
      <w:position w:val="2"/>
      <w:sz w:val="19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pacing w:val="0"/>
      <w:sz w:val="32"/>
      <w:u w:val="single"/>
    </w:rPr>
  </w:style>
  <w:style w:type="character" w:styleId="Hyperlink">
    <w:name w:val="Hyperlink"/>
    <w:rsid w:val="00160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subject/>
  <dc:creator>David Farrick</dc:creator>
  <cp:keywords/>
  <cp:lastModifiedBy>Emily Grant</cp:lastModifiedBy>
  <cp:revision>2</cp:revision>
  <cp:lastPrinted>2003-01-28T16:59:00Z</cp:lastPrinted>
  <dcterms:created xsi:type="dcterms:W3CDTF">2026-01-14T22:55:00Z</dcterms:created>
  <dcterms:modified xsi:type="dcterms:W3CDTF">2026-01-14T22:55:00Z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1124590501</vt:i4>
  </property>
  <property fmtid="{D5CDD505-2E9C-101B-9397-08002B2CF9AE}" pid="3" name="_EmailSubject">
    <vt:lpwstr>logo</vt:lpwstr>
  </property>
  <property fmtid="{D5CDD505-2E9C-101B-9397-08002B2CF9AE}" pid="4" name="_AuthorEmail">
    <vt:lpwstr>KellyYannitelli@blairortho.com</vt:lpwstr>
  </property>
  <property fmtid="{D5CDD505-2E9C-101B-9397-08002B2CF9AE}" pid="5" name="_AuthorEmailDisplayName">
    <vt:lpwstr>Kelly Yannitelli</vt:lpwstr>
  </property>
  <property fmtid="{D5CDD505-2E9C-101B-9397-08002B2CF9AE}" pid="6" name="_ReviewingToolsShownOnce">
    <vt:lpwstr/>
  </property>
</Properties>
</file>