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FB3B" w14:textId="77777777" w:rsidR="00125D09" w:rsidRDefault="00AB585C" w:rsidP="00125D09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pict w14:anchorId="020A6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97.5pt">
            <v:imagedata r:id="rId6" o:title="UOC graphic"/>
          </v:shape>
        </w:pict>
      </w:r>
    </w:p>
    <w:p w14:paraId="7413EBF5" w14:textId="77777777" w:rsidR="00125D09" w:rsidRDefault="00125D09" w:rsidP="00125D09">
      <w:pPr>
        <w:rPr>
          <w:rFonts w:ascii="Cambria" w:hAnsi="Cambria"/>
          <w:b/>
        </w:rPr>
      </w:pPr>
    </w:p>
    <w:p w14:paraId="3B501AED" w14:textId="77777777" w:rsidR="00125D09" w:rsidRPr="00FB7DC5" w:rsidRDefault="00125D09" w:rsidP="00125D09">
      <w:pPr>
        <w:rPr>
          <w:rFonts w:ascii="Cambria" w:hAnsi="Cambria"/>
          <w:b/>
        </w:rPr>
      </w:pPr>
      <w:r w:rsidRPr="00FB7DC5">
        <w:rPr>
          <w:rFonts w:ascii="Cambria" w:hAnsi="Cambria"/>
          <w:b/>
        </w:rPr>
        <w:t xml:space="preserve">Physical Therapy Protocol: </w:t>
      </w:r>
      <w:r>
        <w:rPr>
          <w:rFonts w:ascii="Cambria" w:hAnsi="Cambria"/>
          <w:b/>
        </w:rPr>
        <w:t xml:space="preserve">Reverse </w:t>
      </w:r>
      <w:r w:rsidRPr="00FB7DC5">
        <w:rPr>
          <w:rFonts w:ascii="Cambria" w:hAnsi="Cambria"/>
          <w:b/>
        </w:rPr>
        <w:t>Shoulder Replacement</w:t>
      </w:r>
    </w:p>
    <w:p w14:paraId="0B25D8EE" w14:textId="77777777" w:rsidR="00125D09" w:rsidRPr="00306208" w:rsidRDefault="00125D09" w:rsidP="00125D09">
      <w:pPr>
        <w:rPr>
          <w:rFonts w:ascii="Cambria" w:hAnsi="Cambria"/>
        </w:rPr>
      </w:pPr>
    </w:p>
    <w:p w14:paraId="45FFEC57" w14:textId="77777777" w:rsidR="00125D09" w:rsidRPr="00306208" w:rsidRDefault="00125D09" w:rsidP="00125D09">
      <w:pPr>
        <w:rPr>
          <w:rFonts w:ascii="Cambria" w:hAnsi="Cambria"/>
          <w:sz w:val="22"/>
          <w:szCs w:val="22"/>
        </w:rPr>
      </w:pPr>
      <w:r w:rsidRPr="00306208">
        <w:rPr>
          <w:rFonts w:ascii="Cambria" w:hAnsi="Cambria"/>
          <w:sz w:val="22"/>
          <w:szCs w:val="22"/>
        </w:rPr>
        <w:t>This protocol is a guideline. Each patient’s therapy should be individualized based on his/her injury severity and response to treatment. Please contact Dr. Van</w:t>
      </w:r>
      <w:r>
        <w:rPr>
          <w:rFonts w:ascii="Cambria" w:hAnsi="Cambria"/>
          <w:sz w:val="22"/>
          <w:szCs w:val="22"/>
        </w:rPr>
        <w:t xml:space="preserve"> </w:t>
      </w:r>
      <w:r w:rsidRPr="00306208">
        <w:rPr>
          <w:rFonts w:ascii="Cambria" w:hAnsi="Cambria"/>
          <w:sz w:val="22"/>
          <w:szCs w:val="22"/>
        </w:rPr>
        <w:t>Kleunen with any questions.</w:t>
      </w:r>
    </w:p>
    <w:p w14:paraId="061AA332" w14:textId="77777777" w:rsidR="00125D09" w:rsidRPr="00306208" w:rsidRDefault="00125D09" w:rsidP="00125D09">
      <w:pPr>
        <w:rPr>
          <w:rFonts w:ascii="Cambria" w:hAnsi="Cambria"/>
          <w:sz w:val="16"/>
          <w:szCs w:val="16"/>
          <w:u w:val="single"/>
        </w:rPr>
      </w:pPr>
    </w:p>
    <w:p w14:paraId="46F3639F" w14:textId="77777777" w:rsidR="00125D09" w:rsidRPr="00306208" w:rsidRDefault="00125D09" w:rsidP="00125D09">
      <w:pPr>
        <w:rPr>
          <w:rFonts w:ascii="Cambria" w:hAnsi="Cambria"/>
          <w:sz w:val="22"/>
          <w:szCs w:val="22"/>
          <w:u w:val="single"/>
        </w:rPr>
      </w:pPr>
      <w:r w:rsidRPr="00306208">
        <w:rPr>
          <w:rFonts w:ascii="Cambria" w:hAnsi="Cambria"/>
          <w:sz w:val="22"/>
          <w:szCs w:val="22"/>
          <w:u w:val="single"/>
        </w:rPr>
        <w:t>Postoperative period</w:t>
      </w:r>
    </w:p>
    <w:p w14:paraId="024195EB" w14:textId="77777777" w:rsidR="00125D09" w:rsidRPr="00306208" w:rsidRDefault="00125D09" w:rsidP="00125D0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0 to 6 weeks:</w:t>
      </w:r>
    </w:p>
    <w:p w14:paraId="292112F7" w14:textId="77777777" w:rsidR="00125D09" w:rsidRPr="00306208" w:rsidRDefault="00125D09" w:rsidP="00125D09">
      <w:pPr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1. 1 visit</w:t>
      </w:r>
      <w:r w:rsidRPr="00306208">
        <w:rPr>
          <w:rFonts w:ascii="Cambria" w:hAnsi="Cambria"/>
          <w:sz w:val="20"/>
          <w:szCs w:val="20"/>
        </w:rPr>
        <w:t xml:space="preserve"> per week, </w:t>
      </w:r>
      <w:r w:rsidR="001B207E">
        <w:rPr>
          <w:rFonts w:ascii="Cambria" w:hAnsi="Cambria"/>
          <w:sz w:val="20"/>
          <w:szCs w:val="20"/>
        </w:rPr>
        <w:t>everyday</w:t>
      </w:r>
      <w:r w:rsidRPr="00306208">
        <w:rPr>
          <w:rFonts w:ascii="Cambria" w:hAnsi="Cambria"/>
          <w:sz w:val="20"/>
          <w:szCs w:val="20"/>
        </w:rPr>
        <w:t xml:space="preserve"> home program</w:t>
      </w:r>
      <w:r>
        <w:rPr>
          <w:rFonts w:ascii="Cambria" w:hAnsi="Cambria"/>
          <w:sz w:val="20"/>
          <w:szCs w:val="20"/>
        </w:rPr>
        <w:t xml:space="preserve"> with goals.</w:t>
      </w:r>
    </w:p>
    <w:p w14:paraId="74E16938" w14:textId="77777777" w:rsidR="00125D09" w:rsidRDefault="00125D09" w:rsidP="00125D09">
      <w:pPr>
        <w:ind w:left="360"/>
        <w:rPr>
          <w:rFonts w:ascii="Cambria" w:hAnsi="Cambria"/>
          <w:sz w:val="20"/>
          <w:szCs w:val="20"/>
        </w:rPr>
      </w:pPr>
      <w:r w:rsidRPr="00306208">
        <w:rPr>
          <w:rFonts w:ascii="Cambria" w:hAnsi="Cambria"/>
          <w:sz w:val="20"/>
          <w:szCs w:val="20"/>
        </w:rPr>
        <w:t>2. Cryotherapy at least 5 times per day, 20 minutes each application</w:t>
      </w:r>
      <w:r>
        <w:rPr>
          <w:rFonts w:ascii="Cambria" w:hAnsi="Cambria"/>
          <w:sz w:val="20"/>
          <w:szCs w:val="20"/>
        </w:rPr>
        <w:t>.</w:t>
      </w:r>
    </w:p>
    <w:p w14:paraId="068E71DF" w14:textId="77777777" w:rsidR="00125D09" w:rsidRDefault="00125D09" w:rsidP="00125D09">
      <w:pPr>
        <w:ind w:left="360"/>
        <w:rPr>
          <w:rFonts w:ascii="Cambria" w:hAnsi="Cambria"/>
          <w:sz w:val="20"/>
          <w:szCs w:val="20"/>
        </w:rPr>
      </w:pPr>
      <w:r w:rsidRPr="00306208">
        <w:rPr>
          <w:rFonts w:ascii="Cambria" w:hAnsi="Cambria"/>
          <w:sz w:val="20"/>
          <w:szCs w:val="20"/>
        </w:rPr>
        <w:t xml:space="preserve">3. Sling </w:t>
      </w:r>
      <w:r w:rsidR="001B207E" w:rsidRPr="00306208">
        <w:rPr>
          <w:rFonts w:ascii="Cambria" w:hAnsi="Cambria"/>
          <w:sz w:val="20"/>
          <w:szCs w:val="20"/>
        </w:rPr>
        <w:t>is always to be worn</w:t>
      </w:r>
      <w:r w:rsidRPr="00306208">
        <w:rPr>
          <w:rFonts w:ascii="Cambria" w:hAnsi="Cambria"/>
          <w:sz w:val="20"/>
          <w:szCs w:val="20"/>
        </w:rPr>
        <w:t xml:space="preserve"> (including for sleep); however, sling should be removed for exercises</w:t>
      </w:r>
      <w:r>
        <w:rPr>
          <w:rFonts w:ascii="Cambria" w:hAnsi="Cambria"/>
          <w:sz w:val="20"/>
          <w:szCs w:val="20"/>
        </w:rPr>
        <w:t>.</w:t>
      </w:r>
    </w:p>
    <w:p w14:paraId="21B33A7A" w14:textId="77777777" w:rsidR="00125D09" w:rsidRDefault="00125D09" w:rsidP="00125D09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4. Avoid any active shoulder motion during this period (particularly avoid active IR to allow subscapularis to heal).</w:t>
      </w:r>
    </w:p>
    <w:p w14:paraId="73D71237" w14:textId="77777777" w:rsidR="00125D09" w:rsidRPr="00306208" w:rsidRDefault="00125D09" w:rsidP="00125D09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</w:t>
      </w:r>
      <w:r w:rsidRPr="00306208">
        <w:rPr>
          <w:rFonts w:ascii="Cambria" w:hAnsi="Cambria"/>
          <w:sz w:val="20"/>
          <w:szCs w:val="20"/>
        </w:rPr>
        <w:t>. Active and passi</w:t>
      </w:r>
      <w:r>
        <w:rPr>
          <w:rFonts w:ascii="Cambria" w:hAnsi="Cambria"/>
          <w:sz w:val="20"/>
          <w:szCs w:val="20"/>
        </w:rPr>
        <w:t>ve range of motion of the neck</w:t>
      </w:r>
      <w:r w:rsidRPr="00306208">
        <w:rPr>
          <w:rFonts w:ascii="Cambria" w:hAnsi="Cambria"/>
          <w:sz w:val="20"/>
          <w:szCs w:val="20"/>
        </w:rPr>
        <w:t>, w</w:t>
      </w:r>
      <w:r>
        <w:rPr>
          <w:rFonts w:ascii="Cambria" w:hAnsi="Cambria"/>
          <w:sz w:val="20"/>
          <w:szCs w:val="20"/>
        </w:rPr>
        <w:t>rist, and hand 5 times per day.</w:t>
      </w:r>
    </w:p>
    <w:p w14:paraId="1CE2B527" w14:textId="77777777" w:rsidR="00125D09" w:rsidRPr="00306208" w:rsidRDefault="00125D09" w:rsidP="00125D09">
      <w:pPr>
        <w:ind w:firstLine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6. Gentle passive pendulums</w:t>
      </w:r>
      <w:r w:rsidRPr="00306208">
        <w:rPr>
          <w:rFonts w:ascii="Cambria" w:hAnsi="Cambria"/>
          <w:sz w:val="20"/>
          <w:szCs w:val="20"/>
        </w:rPr>
        <w:t xml:space="preserve"> exercises should be started immediately and performed 3 times per day</w:t>
      </w:r>
      <w:r>
        <w:rPr>
          <w:rFonts w:ascii="Cambria" w:hAnsi="Cambria"/>
          <w:sz w:val="20"/>
          <w:szCs w:val="20"/>
        </w:rPr>
        <w:t>.</w:t>
      </w:r>
    </w:p>
    <w:p w14:paraId="404C65AC" w14:textId="77777777" w:rsidR="00125D09" w:rsidRDefault="00125D09" w:rsidP="00125D09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7. Avoid passive ER past </w:t>
      </w:r>
      <w:r w:rsidR="001B207E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>0</w:t>
      </w:r>
      <w:r>
        <w:rPr>
          <w:rFonts w:ascii="Cambria" w:hAnsi="Cambria"/>
          <w:sz w:val="20"/>
          <w:szCs w:val="20"/>
        </w:rPr>
        <w:sym w:font="Symbol" w:char="F0B0"/>
      </w:r>
      <w:r>
        <w:rPr>
          <w:rFonts w:ascii="Cambria" w:hAnsi="Cambria"/>
          <w:sz w:val="20"/>
          <w:szCs w:val="20"/>
        </w:rPr>
        <w:t>, passive forward flexion past 130</w:t>
      </w:r>
      <w:r>
        <w:rPr>
          <w:rFonts w:ascii="Cambria" w:hAnsi="Cambria"/>
          <w:sz w:val="20"/>
          <w:szCs w:val="20"/>
        </w:rPr>
        <w:sym w:font="Symbol" w:char="F0B0"/>
      </w:r>
      <w:r>
        <w:rPr>
          <w:rFonts w:ascii="Cambria" w:hAnsi="Cambria"/>
          <w:sz w:val="20"/>
          <w:szCs w:val="20"/>
        </w:rPr>
        <w:t>, and extension past neutral.</w:t>
      </w:r>
    </w:p>
    <w:p w14:paraId="4DE53C6B" w14:textId="77777777" w:rsidR="00125D09" w:rsidRDefault="00125D09" w:rsidP="00125D09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8. Avoid combined adduction, extension, and internal rotation</w:t>
      </w:r>
    </w:p>
    <w:p w14:paraId="6E4BB2E7" w14:textId="77777777" w:rsidR="00125D09" w:rsidRPr="00306208" w:rsidRDefault="00125D09" w:rsidP="00125D09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9. Discontinue abduction pillow at 4 weeks. </w:t>
      </w:r>
    </w:p>
    <w:p w14:paraId="691B468B" w14:textId="77777777" w:rsidR="00125D09" w:rsidRPr="00306208" w:rsidRDefault="00125D09" w:rsidP="00125D09">
      <w:pPr>
        <w:ind w:left="360"/>
        <w:rPr>
          <w:rFonts w:ascii="Cambria" w:hAnsi="Cambria"/>
          <w:sz w:val="20"/>
          <w:szCs w:val="20"/>
        </w:rPr>
      </w:pPr>
    </w:p>
    <w:p w14:paraId="566E41CC" w14:textId="77777777" w:rsidR="00125D09" w:rsidRPr="00306208" w:rsidRDefault="00125D09" w:rsidP="00125D09">
      <w:pPr>
        <w:ind w:left="360" w:hanging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6 weeks to 3</w:t>
      </w:r>
      <w:r w:rsidRPr="00306208">
        <w:rPr>
          <w:rFonts w:ascii="Cambria" w:hAnsi="Cambria"/>
          <w:sz w:val="22"/>
          <w:szCs w:val="22"/>
        </w:rPr>
        <w:t xml:space="preserve"> months:</w:t>
      </w:r>
    </w:p>
    <w:p w14:paraId="5EDF2040" w14:textId="77777777" w:rsidR="00125D09" w:rsidRPr="00306208" w:rsidRDefault="00125D09" w:rsidP="00125D09">
      <w:pPr>
        <w:ind w:left="360" w:hanging="360"/>
        <w:rPr>
          <w:rFonts w:ascii="Cambria" w:hAnsi="Cambria"/>
          <w:sz w:val="20"/>
          <w:szCs w:val="20"/>
        </w:rPr>
      </w:pPr>
      <w:r w:rsidRPr="00306208">
        <w:rPr>
          <w:rFonts w:ascii="Cambria" w:hAnsi="Cambria"/>
          <w:sz w:val="20"/>
          <w:szCs w:val="20"/>
        </w:rPr>
        <w:tab/>
        <w:t xml:space="preserve">1. </w:t>
      </w:r>
      <w:r w:rsidR="001B207E">
        <w:rPr>
          <w:rFonts w:ascii="Cambria" w:hAnsi="Cambria"/>
          <w:sz w:val="20"/>
          <w:szCs w:val="20"/>
        </w:rPr>
        <w:t>1</w:t>
      </w:r>
      <w:r w:rsidRPr="00306208">
        <w:rPr>
          <w:rFonts w:ascii="Cambria" w:hAnsi="Cambria"/>
          <w:sz w:val="20"/>
          <w:szCs w:val="20"/>
        </w:rPr>
        <w:t xml:space="preserve"> to </w:t>
      </w:r>
      <w:r w:rsidR="001B207E">
        <w:rPr>
          <w:rFonts w:ascii="Cambria" w:hAnsi="Cambria"/>
          <w:sz w:val="20"/>
          <w:szCs w:val="20"/>
        </w:rPr>
        <w:t>2</w:t>
      </w:r>
      <w:r w:rsidRPr="00306208">
        <w:rPr>
          <w:rFonts w:ascii="Cambria" w:hAnsi="Cambria"/>
          <w:sz w:val="20"/>
          <w:szCs w:val="20"/>
        </w:rPr>
        <w:t xml:space="preserve"> visits per week, 5 times per week home program</w:t>
      </w:r>
      <w:r>
        <w:rPr>
          <w:rFonts w:ascii="Cambria" w:hAnsi="Cambria"/>
          <w:sz w:val="20"/>
          <w:szCs w:val="20"/>
        </w:rPr>
        <w:t xml:space="preserve"> with goals.</w:t>
      </w:r>
    </w:p>
    <w:p w14:paraId="30E51BBB" w14:textId="77777777" w:rsidR="00125D09" w:rsidRDefault="00125D09" w:rsidP="00125D09">
      <w:pPr>
        <w:ind w:left="360" w:hanging="360"/>
        <w:rPr>
          <w:rFonts w:ascii="Cambria" w:hAnsi="Cambria"/>
          <w:sz w:val="20"/>
          <w:szCs w:val="20"/>
        </w:rPr>
      </w:pPr>
      <w:r w:rsidRPr="00306208">
        <w:rPr>
          <w:rFonts w:ascii="Cambria" w:hAnsi="Cambria"/>
          <w:sz w:val="20"/>
          <w:szCs w:val="20"/>
        </w:rPr>
        <w:tab/>
        <w:t xml:space="preserve">2. </w:t>
      </w:r>
      <w:r w:rsidR="001B207E">
        <w:rPr>
          <w:rFonts w:ascii="Cambria" w:hAnsi="Cambria"/>
          <w:sz w:val="20"/>
          <w:szCs w:val="20"/>
        </w:rPr>
        <w:t>Begin to wean from sling at 6 weeks.</w:t>
      </w:r>
    </w:p>
    <w:p w14:paraId="60659EA9" w14:textId="77777777" w:rsidR="00125D09" w:rsidRDefault="00125D09" w:rsidP="00125D09">
      <w:pPr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3. PROM and AAROM in all planes of shoulder motion as tolerated but avoid combined adduction, extension, and internal rotation</w:t>
      </w:r>
      <w:r w:rsidR="001B207E">
        <w:rPr>
          <w:rFonts w:ascii="Cambria" w:hAnsi="Cambria"/>
          <w:sz w:val="20"/>
          <w:szCs w:val="20"/>
        </w:rPr>
        <w:t>.  Do not begin IR until 6 weeks.</w:t>
      </w:r>
    </w:p>
    <w:p w14:paraId="3584AF68" w14:textId="77777777" w:rsidR="00125D09" w:rsidRDefault="00125D09" w:rsidP="00125D09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4. Advance ER of the shoulder gently and to pain tolerance</w:t>
      </w:r>
      <w:r w:rsidR="001B207E">
        <w:rPr>
          <w:rFonts w:ascii="Cambria" w:hAnsi="Cambria"/>
          <w:sz w:val="20"/>
          <w:szCs w:val="20"/>
        </w:rPr>
        <w:t xml:space="preserve"> up to 60°</w:t>
      </w:r>
      <w:r>
        <w:rPr>
          <w:rFonts w:ascii="Cambria" w:hAnsi="Cambria"/>
          <w:sz w:val="20"/>
          <w:szCs w:val="20"/>
        </w:rPr>
        <w:t>.</w:t>
      </w:r>
    </w:p>
    <w:p w14:paraId="3E4A05D8" w14:textId="77777777" w:rsidR="00125D09" w:rsidRDefault="00125D09" w:rsidP="00125D09">
      <w:pPr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5. Periscapular strengthening and ROM exercises including shoulder shrugs and scapular retraction exercises.</w:t>
      </w:r>
    </w:p>
    <w:p w14:paraId="38CEF9E0" w14:textId="77777777" w:rsidR="00125D09" w:rsidRDefault="00125D09" w:rsidP="00125D09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6. </w:t>
      </w:r>
      <w:r w:rsidR="001B207E">
        <w:rPr>
          <w:rFonts w:ascii="Cambria" w:hAnsi="Cambria"/>
          <w:sz w:val="20"/>
          <w:szCs w:val="20"/>
        </w:rPr>
        <w:t>May perform Jackin’s deltoid exercises.</w:t>
      </w:r>
    </w:p>
    <w:p w14:paraId="7754C802" w14:textId="77777777" w:rsidR="00125D09" w:rsidRDefault="00125D09" w:rsidP="00125D09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="001B207E">
        <w:rPr>
          <w:rFonts w:ascii="Cambria" w:hAnsi="Cambria"/>
          <w:sz w:val="20"/>
          <w:szCs w:val="20"/>
        </w:rPr>
        <w:t>. Begin gentle closed/open chain strengthening and stabilization at 8 weeks.</w:t>
      </w:r>
    </w:p>
    <w:p w14:paraId="0A89F96E" w14:textId="77777777" w:rsidR="00125D09" w:rsidRDefault="00125D09" w:rsidP="00125D09">
      <w:pPr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8. Emphasis on regaining full shoulder motion.</w:t>
      </w:r>
    </w:p>
    <w:p w14:paraId="6A329872" w14:textId="77777777" w:rsidR="00125D09" w:rsidRPr="00306208" w:rsidRDefault="00125D09" w:rsidP="00125D09">
      <w:pPr>
        <w:rPr>
          <w:rFonts w:ascii="Cambria" w:hAnsi="Cambria"/>
          <w:sz w:val="20"/>
          <w:szCs w:val="20"/>
        </w:rPr>
      </w:pPr>
    </w:p>
    <w:p w14:paraId="320F430D" w14:textId="77777777" w:rsidR="00125D09" w:rsidRPr="00306208" w:rsidRDefault="00125D09" w:rsidP="00125D09">
      <w:pPr>
        <w:ind w:left="360" w:hanging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3 to 6</w:t>
      </w:r>
      <w:r w:rsidRPr="00306208">
        <w:rPr>
          <w:rFonts w:ascii="Cambria" w:hAnsi="Cambria"/>
          <w:sz w:val="22"/>
          <w:szCs w:val="22"/>
        </w:rPr>
        <w:t xml:space="preserve"> months:</w:t>
      </w:r>
    </w:p>
    <w:p w14:paraId="0E8C2A4F" w14:textId="77777777" w:rsidR="00125D09" w:rsidRPr="00306208" w:rsidRDefault="00125D09" w:rsidP="00125D09">
      <w:pPr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1. 1 to 2</w:t>
      </w:r>
      <w:r w:rsidRPr="00306208">
        <w:rPr>
          <w:rFonts w:ascii="Cambria" w:hAnsi="Cambria"/>
          <w:sz w:val="20"/>
          <w:szCs w:val="20"/>
        </w:rPr>
        <w:t xml:space="preserve"> visits per week, 5 times per week home program</w:t>
      </w:r>
      <w:r>
        <w:rPr>
          <w:rFonts w:ascii="Cambria" w:hAnsi="Cambria"/>
          <w:sz w:val="20"/>
          <w:szCs w:val="20"/>
        </w:rPr>
        <w:t xml:space="preserve"> with goals.</w:t>
      </w:r>
    </w:p>
    <w:p w14:paraId="323FD159" w14:textId="77777777" w:rsidR="00125D09" w:rsidRDefault="00125D09" w:rsidP="00125D09">
      <w:pPr>
        <w:ind w:left="360" w:hanging="360"/>
        <w:rPr>
          <w:rFonts w:ascii="Cambria" w:hAnsi="Cambria"/>
          <w:sz w:val="20"/>
          <w:szCs w:val="20"/>
        </w:rPr>
      </w:pPr>
      <w:r w:rsidRPr="00306208">
        <w:rPr>
          <w:rFonts w:ascii="Cambria" w:hAnsi="Cambria"/>
          <w:sz w:val="20"/>
          <w:szCs w:val="20"/>
        </w:rPr>
        <w:tab/>
        <w:t xml:space="preserve">2. </w:t>
      </w:r>
      <w:r>
        <w:rPr>
          <w:rFonts w:ascii="Cambria" w:hAnsi="Cambria"/>
          <w:sz w:val="20"/>
          <w:szCs w:val="20"/>
        </w:rPr>
        <w:t>A strong emphasis on periscapular strengthening and ROM exercises with scapular protraction, retraction, and elevation.</w:t>
      </w:r>
    </w:p>
    <w:p w14:paraId="554F0318" w14:textId="77777777" w:rsidR="00125D09" w:rsidRDefault="00125D09" w:rsidP="00125D09">
      <w:pPr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1B207E">
        <w:rPr>
          <w:rFonts w:ascii="Cambria" w:hAnsi="Cambria"/>
          <w:sz w:val="20"/>
          <w:szCs w:val="20"/>
        </w:rPr>
        <w:t>3.</w:t>
      </w:r>
      <w:r>
        <w:rPr>
          <w:rFonts w:ascii="Cambria" w:hAnsi="Cambria"/>
          <w:sz w:val="20"/>
          <w:szCs w:val="20"/>
        </w:rPr>
        <w:t xml:space="preserve"> Rotator cuff strengthening exercises (with bands/dumbbells) may begin once AROM is full.</w:t>
      </w:r>
    </w:p>
    <w:p w14:paraId="53369FA9" w14:textId="77777777" w:rsidR="00125D09" w:rsidRPr="00306208" w:rsidRDefault="00125D09" w:rsidP="001B207E">
      <w:pPr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1B207E">
        <w:rPr>
          <w:rFonts w:ascii="Cambria" w:hAnsi="Cambria"/>
          <w:sz w:val="20"/>
          <w:szCs w:val="20"/>
        </w:rPr>
        <w:t>4</w:t>
      </w:r>
      <w:r w:rsidRPr="00306208">
        <w:rPr>
          <w:rFonts w:ascii="Cambria" w:hAnsi="Cambria"/>
          <w:sz w:val="20"/>
          <w:szCs w:val="20"/>
        </w:rPr>
        <w:t>. Begin gradual return to previous sport/activities/work duties under controlled conditions</w:t>
      </w:r>
      <w:r>
        <w:rPr>
          <w:rFonts w:ascii="Cambria" w:hAnsi="Cambria"/>
          <w:sz w:val="20"/>
          <w:szCs w:val="20"/>
        </w:rPr>
        <w:t>.</w:t>
      </w:r>
    </w:p>
    <w:p w14:paraId="7197FE78" w14:textId="77777777" w:rsidR="00125D09" w:rsidRPr="00306208" w:rsidRDefault="001B207E" w:rsidP="00125D09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</w:t>
      </w:r>
      <w:r w:rsidR="00125D09" w:rsidRPr="00306208">
        <w:rPr>
          <w:rFonts w:ascii="Cambria" w:hAnsi="Cambria"/>
          <w:sz w:val="20"/>
          <w:szCs w:val="20"/>
        </w:rPr>
        <w:t>. Full return to previous sport/activities/full work duties are pending Dr. Van</w:t>
      </w:r>
      <w:r w:rsidR="00125D09">
        <w:rPr>
          <w:rFonts w:ascii="Cambria" w:hAnsi="Cambria"/>
          <w:sz w:val="20"/>
          <w:szCs w:val="20"/>
        </w:rPr>
        <w:t xml:space="preserve"> </w:t>
      </w:r>
      <w:r w:rsidR="00125D09" w:rsidRPr="00306208">
        <w:rPr>
          <w:rFonts w:ascii="Cambria" w:hAnsi="Cambria"/>
          <w:sz w:val="20"/>
          <w:szCs w:val="20"/>
        </w:rPr>
        <w:t>Kleunen’s approval based upon the following criteria:</w:t>
      </w:r>
    </w:p>
    <w:p w14:paraId="6F0A26E5" w14:textId="77777777" w:rsidR="00125D09" w:rsidRPr="00306208" w:rsidRDefault="00125D09" w:rsidP="00125D09">
      <w:pPr>
        <w:ind w:left="360"/>
        <w:rPr>
          <w:rFonts w:ascii="Cambria" w:hAnsi="Cambria"/>
          <w:sz w:val="16"/>
          <w:szCs w:val="16"/>
        </w:rPr>
      </w:pPr>
    </w:p>
    <w:p w14:paraId="73830F35" w14:textId="77777777" w:rsidR="00125D09" w:rsidRPr="00306208" w:rsidRDefault="00125D09" w:rsidP="00125D09">
      <w:pPr>
        <w:rPr>
          <w:rFonts w:ascii="Cambria" w:hAnsi="Cambria"/>
          <w:sz w:val="22"/>
          <w:szCs w:val="22"/>
        </w:rPr>
      </w:pPr>
      <w:r w:rsidRPr="00306208">
        <w:rPr>
          <w:rFonts w:ascii="Cambria" w:hAnsi="Cambria"/>
          <w:sz w:val="22"/>
          <w:szCs w:val="22"/>
        </w:rPr>
        <w:t>Criteria for Return to Sports/Full Activities</w:t>
      </w:r>
      <w:r>
        <w:rPr>
          <w:rFonts w:ascii="Cambria" w:hAnsi="Cambria"/>
          <w:sz w:val="22"/>
          <w:szCs w:val="22"/>
        </w:rPr>
        <w:t>:</w:t>
      </w:r>
    </w:p>
    <w:p w14:paraId="05EB5360" w14:textId="77777777" w:rsidR="00125D09" w:rsidRPr="00306208" w:rsidRDefault="00125D09" w:rsidP="00125D09">
      <w:pPr>
        <w:ind w:left="360"/>
        <w:rPr>
          <w:rFonts w:ascii="Cambria" w:hAnsi="Cambria"/>
          <w:sz w:val="20"/>
          <w:szCs w:val="20"/>
        </w:rPr>
      </w:pPr>
      <w:r w:rsidRPr="00306208">
        <w:rPr>
          <w:rFonts w:ascii="Cambria" w:hAnsi="Cambria"/>
          <w:sz w:val="20"/>
          <w:szCs w:val="20"/>
        </w:rPr>
        <w:t>1. Full functional ROM</w:t>
      </w:r>
      <w:r>
        <w:rPr>
          <w:rFonts w:ascii="Cambria" w:hAnsi="Cambria"/>
          <w:sz w:val="20"/>
          <w:szCs w:val="20"/>
        </w:rPr>
        <w:t>.</w:t>
      </w:r>
    </w:p>
    <w:p w14:paraId="2FEA4BBD" w14:textId="77777777" w:rsidR="00125D09" w:rsidRDefault="00125D09" w:rsidP="00125D09">
      <w:pPr>
        <w:ind w:left="360"/>
        <w:rPr>
          <w:rFonts w:ascii="Cambria" w:hAnsi="Cambria"/>
          <w:sz w:val="20"/>
          <w:szCs w:val="20"/>
        </w:rPr>
      </w:pPr>
      <w:r w:rsidRPr="00306208">
        <w:rPr>
          <w:rFonts w:ascii="Cambria" w:hAnsi="Cambria"/>
          <w:sz w:val="20"/>
          <w:szCs w:val="20"/>
        </w:rPr>
        <w:t>2. No pain or tenderness</w:t>
      </w:r>
      <w:r>
        <w:rPr>
          <w:rFonts w:ascii="Cambria" w:hAnsi="Cambria"/>
          <w:sz w:val="20"/>
          <w:szCs w:val="20"/>
        </w:rPr>
        <w:t>.</w:t>
      </w:r>
    </w:p>
    <w:p w14:paraId="4A685E89" w14:textId="77777777" w:rsidR="00125D09" w:rsidRPr="00306208" w:rsidRDefault="00125D09" w:rsidP="00125D09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3. Satisfactory muscle strength.</w:t>
      </w:r>
    </w:p>
    <w:p w14:paraId="20FF958C" w14:textId="77777777" w:rsidR="00125D09" w:rsidRPr="005C3194" w:rsidRDefault="00125D09" w:rsidP="00125D09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</w:t>
      </w:r>
      <w:r w:rsidRPr="00306208">
        <w:rPr>
          <w:rFonts w:ascii="Cambria" w:hAnsi="Cambria"/>
          <w:sz w:val="20"/>
          <w:szCs w:val="20"/>
        </w:rPr>
        <w:t>. S</w:t>
      </w:r>
      <w:r>
        <w:rPr>
          <w:rFonts w:ascii="Cambria" w:hAnsi="Cambria"/>
          <w:sz w:val="20"/>
          <w:szCs w:val="20"/>
        </w:rPr>
        <w:t>atisfactory clinical examination.</w:t>
      </w:r>
    </w:p>
    <w:sectPr w:rsidR="00125D09" w:rsidRPr="005C3194" w:rsidSect="00724157">
      <w:footerReference w:type="default" r:id="rId7"/>
      <w:pgSz w:w="12240" w:h="15840"/>
      <w:pgMar w:top="360" w:right="720" w:bottom="57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5CCA3" w14:textId="77777777" w:rsidR="000D79B6" w:rsidRDefault="000D79B6">
      <w:r>
        <w:separator/>
      </w:r>
    </w:p>
  </w:endnote>
  <w:endnote w:type="continuationSeparator" w:id="0">
    <w:p w14:paraId="1F5B5C12" w14:textId="77777777" w:rsidR="000D79B6" w:rsidRDefault="000D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F92A" w14:textId="77777777" w:rsidR="00724157" w:rsidRPr="00724157" w:rsidRDefault="00724157" w:rsidP="00724157">
    <w:pPr>
      <w:pStyle w:val="Header"/>
      <w:rPr>
        <w:rFonts w:ascii="Cambria" w:hAnsi="Cambria"/>
        <w:sz w:val="18"/>
        <w:szCs w:val="18"/>
      </w:rPr>
    </w:pPr>
    <w:r w:rsidRPr="00724157">
      <w:rPr>
        <w:sz w:val="18"/>
        <w:szCs w:val="18"/>
      </w:rPr>
      <w:fldChar w:fldCharType="begin"/>
    </w:r>
    <w:r w:rsidRPr="00724157">
      <w:rPr>
        <w:sz w:val="18"/>
        <w:szCs w:val="18"/>
      </w:rPr>
      <w:instrText xml:space="preserve"> FILENAME \* MERGEFORMAT </w:instrText>
    </w:r>
    <w:r w:rsidRPr="00724157">
      <w:rPr>
        <w:sz w:val="18"/>
        <w:szCs w:val="18"/>
      </w:rPr>
      <w:fldChar w:fldCharType="separate"/>
    </w:r>
    <w:r w:rsidRPr="00724157">
      <w:rPr>
        <w:noProof/>
        <w:sz w:val="18"/>
        <w:szCs w:val="18"/>
      </w:rPr>
      <w:t>UOC JVK PT Reverse Shoulder Replacement</w:t>
    </w:r>
    <w:r w:rsidRPr="00724157">
      <w:rPr>
        <w:sz w:val="18"/>
        <w:szCs w:val="18"/>
      </w:rPr>
      <w:fldChar w:fldCharType="end"/>
    </w:r>
    <w:r w:rsidRPr="00724157">
      <w:rPr>
        <w:sz w:val="18"/>
        <w:szCs w:val="18"/>
      </w:rPr>
      <w:t xml:space="preserve">   </w:t>
    </w:r>
    <w:r w:rsidRPr="00724157">
      <w:rPr>
        <w:rFonts w:ascii="Cambria" w:hAnsi="Cambria"/>
        <w:sz w:val="18"/>
        <w:szCs w:val="18"/>
      </w:rPr>
      <w:t>Updated 2/2020</w:t>
    </w:r>
  </w:p>
  <w:p w14:paraId="3514AD48" w14:textId="77777777" w:rsidR="00724157" w:rsidRDefault="00724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606C1" w14:textId="77777777" w:rsidR="000D79B6" w:rsidRDefault="000D79B6">
      <w:r>
        <w:separator/>
      </w:r>
    </w:p>
  </w:footnote>
  <w:footnote w:type="continuationSeparator" w:id="0">
    <w:p w14:paraId="45CFDE14" w14:textId="77777777" w:rsidR="000D79B6" w:rsidRDefault="000D7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B6E26E36-5EBB-4442-9885-5E3447C54923}"/>
    <w:docVar w:name="dgnword-eventsink" w:val="103863592"/>
  </w:docVars>
  <w:rsids>
    <w:rsidRoot w:val="005C3194"/>
    <w:rsid w:val="000D79B6"/>
    <w:rsid w:val="00125D09"/>
    <w:rsid w:val="001B207E"/>
    <w:rsid w:val="001F351B"/>
    <w:rsid w:val="003C64CF"/>
    <w:rsid w:val="003C7289"/>
    <w:rsid w:val="004B579F"/>
    <w:rsid w:val="00724157"/>
    <w:rsid w:val="007B3DE0"/>
    <w:rsid w:val="008229B1"/>
    <w:rsid w:val="009245E8"/>
    <w:rsid w:val="00AB585C"/>
    <w:rsid w:val="00B636F1"/>
    <w:rsid w:val="00BB2066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EF9A98"/>
  <w15:chartTrackingRefBased/>
  <w15:docId w15:val="{A5129B62-FF77-44C6-96CC-EEA86B83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19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3B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3BF"/>
    <w:rPr>
      <w:rFonts w:ascii="Lucida Grande" w:eastAsia="Times New Roman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20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207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20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207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 Health System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Van Kleunen</dc:creator>
  <cp:keywords/>
  <cp:lastModifiedBy>Emily Grant</cp:lastModifiedBy>
  <cp:revision>2</cp:revision>
  <dcterms:created xsi:type="dcterms:W3CDTF">2026-01-15T15:40:00Z</dcterms:created>
  <dcterms:modified xsi:type="dcterms:W3CDTF">2026-01-15T15:40:00Z</dcterms:modified>
</cp:coreProperties>
</file>